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CDF79" w14:textId="77777777" w:rsidR="004F1EB2" w:rsidRPr="001A661F" w:rsidRDefault="004F1EB2" w:rsidP="004F1EB2">
      <w:pPr>
        <w:rPr>
          <w:b/>
          <w:sz w:val="24"/>
          <w:szCs w:val="24"/>
        </w:rPr>
      </w:pPr>
      <w:r w:rsidRPr="001A661F">
        <w:rPr>
          <w:b/>
          <w:sz w:val="24"/>
          <w:szCs w:val="24"/>
        </w:rPr>
        <w:t>Academic Integration Breakout Session</w:t>
      </w:r>
    </w:p>
    <w:p w14:paraId="0AD5E4A6" w14:textId="77777777" w:rsidR="004F1EB2" w:rsidRPr="001A661F" w:rsidRDefault="004F1EB2" w:rsidP="004F1EB2">
      <w:pPr>
        <w:rPr>
          <w:b/>
        </w:rPr>
      </w:pPr>
      <w:r>
        <w:rPr>
          <w:b/>
        </w:rPr>
        <w:t>7/15/15;</w:t>
      </w:r>
      <w:r w:rsidRPr="001A661F">
        <w:rPr>
          <w:b/>
        </w:rPr>
        <w:t xml:space="preserve"> </w:t>
      </w:r>
      <w:r>
        <w:rPr>
          <w:b/>
        </w:rPr>
        <w:t>1</w:t>
      </w:r>
      <w:r w:rsidRPr="006174CD">
        <w:rPr>
          <w:b/>
        </w:rPr>
        <w:t>2:15-</w:t>
      </w:r>
      <w:r>
        <w:rPr>
          <w:b/>
        </w:rPr>
        <w:t>1:4</w:t>
      </w:r>
      <w:r w:rsidRPr="006174CD">
        <w:rPr>
          <w:b/>
        </w:rPr>
        <w:t>5</w:t>
      </w:r>
      <w:r w:rsidRPr="001A661F">
        <w:rPr>
          <w:b/>
        </w:rPr>
        <w:t>; Plemmons Student Union; Facilitated by Jeff Ramsdell; Scribe: Laura Johnston.</w:t>
      </w:r>
    </w:p>
    <w:p w14:paraId="4AB176EA" w14:textId="77777777" w:rsidR="005855BD" w:rsidRDefault="004F1EB2" w:rsidP="00092313">
      <w:r>
        <w:t xml:space="preserve">Welcome by Jeff Ramsdell. </w:t>
      </w:r>
      <w:r w:rsidR="00200B32">
        <w:t xml:space="preserve">Dale Brentrup is back in Charlotte today. Several attendees had to leave already. 2a and 2b will </w:t>
      </w:r>
      <w:r w:rsidR="006236DB">
        <w:t xml:space="preserve">be </w:t>
      </w:r>
      <w:r w:rsidR="00200B32">
        <w:t>combine</w:t>
      </w:r>
      <w:r w:rsidR="006236DB">
        <w:t>d</w:t>
      </w:r>
      <w:r w:rsidR="00200B32">
        <w:t xml:space="preserve"> today</w:t>
      </w:r>
      <w:r w:rsidR="005855BD">
        <w:t xml:space="preserve"> as subgroup “2</w:t>
      </w:r>
      <w:r w:rsidR="00200B32">
        <w:t>.</w:t>
      </w:r>
      <w:r w:rsidR="005855BD">
        <w:t>”</w:t>
      </w:r>
      <w:r w:rsidR="00200B32">
        <w:t xml:space="preserve"> Remember, no </w:t>
      </w:r>
      <w:r w:rsidR="005855BD">
        <w:t xml:space="preserve">need to conclude with </w:t>
      </w:r>
      <w:r w:rsidR="00200B32">
        <w:t>deliverable</w:t>
      </w:r>
      <w:r w:rsidR="005855BD">
        <w:t>s</w:t>
      </w:r>
      <w:r w:rsidR="00200B32">
        <w:t xml:space="preserve">, but we do want to figure out </w:t>
      </w:r>
      <w:r w:rsidR="006236DB">
        <w:t xml:space="preserve">next </w:t>
      </w:r>
      <w:r w:rsidR="00200B32">
        <w:t>steps forward.</w:t>
      </w:r>
      <w:r w:rsidR="005855BD">
        <w:t xml:space="preserve"> Please discuss these questions:</w:t>
      </w:r>
    </w:p>
    <w:p w14:paraId="152BDB35" w14:textId="6CD21A04" w:rsidR="005855BD" w:rsidRPr="005855BD" w:rsidRDefault="00200B32" w:rsidP="005855BD">
      <w:pPr>
        <w:pStyle w:val="ListParagraph"/>
        <w:numPr>
          <w:ilvl w:val="0"/>
          <w:numId w:val="6"/>
        </w:numPr>
      </w:pPr>
      <w:r w:rsidRPr="005855BD">
        <w:t>How can we le</w:t>
      </w:r>
      <w:r w:rsidR="005855BD">
        <w:t>verage the collective power of H</w:t>
      </w:r>
      <w:r w:rsidRPr="005855BD">
        <w:t xml:space="preserve">igher </w:t>
      </w:r>
      <w:r w:rsidR="005855BD">
        <w:t>E</w:t>
      </w:r>
      <w:r w:rsidRPr="005855BD">
        <w:t>d a</w:t>
      </w:r>
      <w:r w:rsidR="004F1EB2" w:rsidRPr="005855BD">
        <w:t xml:space="preserve">nd the AES </w:t>
      </w:r>
      <w:r w:rsidR="006236DB">
        <w:t>for</w:t>
      </w:r>
      <w:r w:rsidR="006236DB" w:rsidRPr="005855BD">
        <w:t xml:space="preserve"> </w:t>
      </w:r>
      <w:r w:rsidR="004F1EB2" w:rsidRPr="005855BD">
        <w:t>the greatest good?</w:t>
      </w:r>
      <w:r w:rsidRPr="005855BD">
        <w:t xml:space="preserve"> </w:t>
      </w:r>
    </w:p>
    <w:p w14:paraId="4E853ED2" w14:textId="77777777" w:rsidR="005855BD" w:rsidRPr="005855BD" w:rsidRDefault="00200B32" w:rsidP="005855BD">
      <w:pPr>
        <w:pStyle w:val="ListParagraph"/>
        <w:numPr>
          <w:ilvl w:val="0"/>
          <w:numId w:val="6"/>
        </w:numPr>
      </w:pPr>
      <w:r w:rsidRPr="005855BD">
        <w:t xml:space="preserve">How will you communicate between now and </w:t>
      </w:r>
      <w:r w:rsidR="005855BD">
        <w:t xml:space="preserve">the </w:t>
      </w:r>
      <w:r w:rsidRPr="005855BD">
        <w:t>mid-year meeting</w:t>
      </w:r>
      <w:r w:rsidR="004F1EB2" w:rsidRPr="005855BD">
        <w:t>?</w:t>
      </w:r>
      <w:r w:rsidRPr="005855BD">
        <w:t xml:space="preserve"> </w:t>
      </w:r>
    </w:p>
    <w:p w14:paraId="68C7CB77" w14:textId="77777777" w:rsidR="00966929" w:rsidRDefault="00200B32" w:rsidP="00092313">
      <w:r>
        <w:t>One attendee’s idea: for mid-year meeting, structure it so that we ca</w:t>
      </w:r>
      <w:r w:rsidR="005855BD">
        <w:t xml:space="preserve">n mix between different groups, since </w:t>
      </w:r>
      <w:r>
        <w:t xml:space="preserve">some </w:t>
      </w:r>
      <w:r w:rsidR="005855BD">
        <w:t xml:space="preserve">of us are </w:t>
      </w:r>
      <w:r>
        <w:t>inte</w:t>
      </w:r>
      <w:r w:rsidR="005855BD">
        <w:t>rested in more than one topic. Also, s</w:t>
      </w:r>
      <w:r>
        <w:t xml:space="preserve">ome </w:t>
      </w:r>
      <w:r w:rsidR="005855BD">
        <w:t xml:space="preserve">are </w:t>
      </w:r>
      <w:r>
        <w:t>here to learn</w:t>
      </w:r>
      <w:r w:rsidR="005855BD">
        <w:t xml:space="preserve">, and </w:t>
      </w:r>
      <w:r>
        <w:t xml:space="preserve">others have more to contribute. </w:t>
      </w:r>
    </w:p>
    <w:p w14:paraId="53D57184" w14:textId="77777777" w:rsidR="00200B32" w:rsidRPr="005855BD" w:rsidRDefault="00200B32" w:rsidP="00092313">
      <w:pPr>
        <w:rPr>
          <w:b/>
        </w:rPr>
      </w:pPr>
      <w:r w:rsidRPr="005855BD">
        <w:rPr>
          <w:b/>
        </w:rPr>
        <w:t>Subgroup 1a</w:t>
      </w:r>
      <w:r w:rsidR="005855BD">
        <w:rPr>
          <w:b/>
        </w:rPr>
        <w:t xml:space="preserve"> (in detail, since Scribe was in this subgroup)</w:t>
      </w:r>
      <w:r w:rsidR="005855BD" w:rsidRPr="005855BD">
        <w:rPr>
          <w:b/>
        </w:rPr>
        <w:t xml:space="preserve">, </w:t>
      </w:r>
      <w:r w:rsidR="00A07938" w:rsidRPr="005855BD">
        <w:rPr>
          <w:b/>
        </w:rPr>
        <w:t xml:space="preserve">led by </w:t>
      </w:r>
      <w:r w:rsidR="005855BD" w:rsidRPr="005855BD">
        <w:rPr>
          <w:b/>
        </w:rPr>
        <w:t xml:space="preserve">ECU’s </w:t>
      </w:r>
      <w:r w:rsidR="00A07938" w:rsidRPr="005855BD">
        <w:rPr>
          <w:b/>
        </w:rPr>
        <w:t>Griffin Avin</w:t>
      </w:r>
      <w:r w:rsidRPr="005855BD">
        <w:rPr>
          <w:b/>
        </w:rPr>
        <w:t>:</w:t>
      </w:r>
    </w:p>
    <w:p w14:paraId="3E70B443" w14:textId="77777777" w:rsidR="00200B32" w:rsidRDefault="00200B32" w:rsidP="00092313">
      <w:r>
        <w:t>Consensus: no need to review yesterday.</w:t>
      </w:r>
    </w:p>
    <w:p w14:paraId="04C049FB" w14:textId="09269B35" w:rsidR="00286B72" w:rsidRDefault="005855BD" w:rsidP="00092313">
      <w:r>
        <w:t>One issue we’re</w:t>
      </w:r>
      <w:r w:rsidR="00286B72">
        <w:t xml:space="preserve"> try</w:t>
      </w:r>
      <w:r>
        <w:t>ing</w:t>
      </w:r>
      <w:r w:rsidR="00286B72">
        <w:t xml:space="preserve"> to resolve: </w:t>
      </w:r>
      <w:r w:rsidR="000C55ED">
        <w:t>it is not sustainable when</w:t>
      </w:r>
      <w:r>
        <w:t xml:space="preserve"> there is a </w:t>
      </w:r>
      <w:r w:rsidR="00286B72">
        <w:t>d</w:t>
      </w:r>
      <w:r>
        <w:t>isparity between</w:t>
      </w:r>
      <w:r w:rsidR="00200B32">
        <w:t xml:space="preserve"> faculty and PP. Some campuses seem better than others in this regard. How do we improve this at schools where it is a problem? </w:t>
      </w:r>
    </w:p>
    <w:p w14:paraId="5FE2DB47" w14:textId="77777777" w:rsidR="00286B72" w:rsidRDefault="00200B32" w:rsidP="00092313">
      <w:r>
        <w:t xml:space="preserve">Each campus could do a survey about how faculty could incorporate PP, as suggested last year. Did anyone do that? Consensus: no. Incentivize </w:t>
      </w:r>
      <w:r w:rsidR="007377DA">
        <w:t xml:space="preserve">participation in survey or other form of communication. What would </w:t>
      </w:r>
      <w:r w:rsidR="005855BD">
        <w:t xml:space="preserve">the </w:t>
      </w:r>
      <w:r w:rsidR="007377DA">
        <w:t xml:space="preserve">survey cover? Sustainability functions across campus? Incorporate with STARS collection process? Broader survey about </w:t>
      </w:r>
      <w:r w:rsidR="00286B72">
        <w:t>sustainability</w:t>
      </w:r>
      <w:r w:rsidR="007377DA">
        <w:t xml:space="preserve"> and incorporate a couple of questions about faculty being open to work with PP / PP being open to work with </w:t>
      </w:r>
      <w:r w:rsidR="00286B72">
        <w:t xml:space="preserve">faculty. </w:t>
      </w:r>
    </w:p>
    <w:p w14:paraId="1D031C5F" w14:textId="0B2CB83F" w:rsidR="00286B72" w:rsidRDefault="007377DA" w:rsidP="00092313">
      <w:r>
        <w:t xml:space="preserve">Workshops to be created by / provided by this group or </w:t>
      </w:r>
      <w:r w:rsidR="005855BD">
        <w:t xml:space="preserve">by </w:t>
      </w:r>
      <w:r>
        <w:t xml:space="preserve">one school in this group? </w:t>
      </w:r>
      <w:r w:rsidR="005855BD">
        <w:t>“</w:t>
      </w:r>
      <w:r>
        <w:t>Intro to Sustainability</w:t>
      </w:r>
      <w:r w:rsidR="005855BD">
        <w:t>”</w:t>
      </w:r>
      <w:r>
        <w:t xml:space="preserve"> at UNC</w:t>
      </w:r>
      <w:r w:rsidR="005855BD">
        <w:t>-G—very well received. Considering offering it e</w:t>
      </w:r>
      <w:r>
        <w:t>v</w:t>
      </w:r>
      <w:r w:rsidR="00286B72">
        <w:t>ery other year. Lecture on Sustainability i</w:t>
      </w:r>
      <w:r>
        <w:t xml:space="preserve">n general that </w:t>
      </w:r>
      <w:r w:rsidR="00FF22B0">
        <w:t>Dr. Aaron Allen</w:t>
      </w:r>
      <w:r w:rsidR="00286B72">
        <w:t xml:space="preserve"> from </w:t>
      </w:r>
      <w:r>
        <w:t>UNC</w:t>
      </w:r>
      <w:r w:rsidR="005855BD">
        <w:t>-</w:t>
      </w:r>
      <w:r>
        <w:t xml:space="preserve">G gave to facilities </w:t>
      </w:r>
      <w:r w:rsidR="006D114F">
        <w:t>personnel</w:t>
      </w:r>
      <w:r>
        <w:t>. Online pres</w:t>
      </w:r>
      <w:r w:rsidR="00286B72">
        <w:t>entation</w:t>
      </w:r>
      <w:r>
        <w:t xml:space="preserve"> that could be used by other campuses. </w:t>
      </w:r>
      <w:r w:rsidR="00286B72">
        <w:t>Make sure someone from each shop is there—sometimes facil</w:t>
      </w:r>
      <w:r w:rsidR="00DC3B85">
        <w:t>i</w:t>
      </w:r>
      <w:r w:rsidR="00286B72">
        <w:t xml:space="preserve">ties </w:t>
      </w:r>
      <w:r w:rsidR="006D114F">
        <w:t xml:space="preserve">personnel </w:t>
      </w:r>
      <w:r w:rsidR="00286B72">
        <w:t xml:space="preserve">don’t know what </w:t>
      </w:r>
      <w:r w:rsidR="006D114F">
        <w:t xml:space="preserve">their colleagues in other shops at the same university are </w:t>
      </w:r>
      <w:r w:rsidR="00286B72">
        <w:t>doing.</w:t>
      </w:r>
    </w:p>
    <w:p w14:paraId="1B64195E" w14:textId="77777777" w:rsidR="00200B32" w:rsidRDefault="007377DA" w:rsidP="00092313">
      <w:r>
        <w:t xml:space="preserve">Google </w:t>
      </w:r>
      <w:r w:rsidR="00A07938">
        <w:t>Drive folder</w:t>
      </w:r>
      <w:r>
        <w:t xml:space="preserve"> to keep UNC schools informed about what is going on. </w:t>
      </w:r>
      <w:r w:rsidR="00286B72">
        <w:t xml:space="preserve">We’ll get Jeff Ramsdell to make sure all appropriate email addresses are included. Q: include admin, GA, etc? </w:t>
      </w:r>
      <w:r w:rsidR="006D114F">
        <w:t xml:space="preserve">David </w:t>
      </w:r>
      <w:r w:rsidR="00286B72">
        <w:t xml:space="preserve">Orr mentioned training chancellors / university presidents—maybe try to get on agenda once a year or so—training for CFO’s, Provosts, </w:t>
      </w:r>
      <w:r w:rsidR="006D114F">
        <w:t xml:space="preserve">and </w:t>
      </w:r>
      <w:r w:rsidR="00286B72">
        <w:t>Chancellors.</w:t>
      </w:r>
    </w:p>
    <w:p w14:paraId="6A2DEF1B" w14:textId="7B263299" w:rsidR="00581BDE" w:rsidRDefault="00581BDE" w:rsidP="00092313">
      <w:r>
        <w:t>Put together “best practices” that we can share wi</w:t>
      </w:r>
      <w:r w:rsidR="005855BD">
        <w:t xml:space="preserve">th other </w:t>
      </w:r>
      <w:r w:rsidR="006D114F">
        <w:t>universities</w:t>
      </w:r>
      <w:r w:rsidR="005855BD">
        <w:t>. For example, s</w:t>
      </w:r>
      <w:r>
        <w:t xml:space="preserve">tudent internships, work study, volunteers, graduate and undergraduate students working </w:t>
      </w:r>
      <w:r w:rsidR="005855BD">
        <w:t xml:space="preserve">with </w:t>
      </w:r>
      <w:r w:rsidR="006D114F">
        <w:t xml:space="preserve">the </w:t>
      </w:r>
      <w:r w:rsidR="005855BD">
        <w:t xml:space="preserve">Office of Sustainability—this </w:t>
      </w:r>
      <w:r>
        <w:t>work</w:t>
      </w:r>
      <w:r w:rsidR="005855BD">
        <w:t>s</w:t>
      </w:r>
      <w:r>
        <w:t xml:space="preserve"> well at ECU. Fu</w:t>
      </w:r>
      <w:r w:rsidR="005855BD">
        <w:t>rman’s Community Conservation Corps works</w:t>
      </w:r>
      <w:r>
        <w:t xml:space="preserve"> with Ameri</w:t>
      </w:r>
      <w:r w:rsidR="005855BD">
        <w:t xml:space="preserve">Corps—projects include </w:t>
      </w:r>
      <w:r>
        <w:t xml:space="preserve">weatherization for low income families in </w:t>
      </w:r>
      <w:r w:rsidR="005855BD">
        <w:t xml:space="preserve">the </w:t>
      </w:r>
      <w:r>
        <w:t xml:space="preserve">community. Fayetteville State had </w:t>
      </w:r>
      <w:r w:rsidR="005855BD">
        <w:t xml:space="preserve">a </w:t>
      </w:r>
      <w:r>
        <w:t xml:space="preserve">great example of </w:t>
      </w:r>
      <w:r w:rsidR="005855BD">
        <w:t xml:space="preserve">a </w:t>
      </w:r>
      <w:r>
        <w:t xml:space="preserve">student working with </w:t>
      </w:r>
      <w:r w:rsidR="005855BD">
        <w:t xml:space="preserve">a </w:t>
      </w:r>
      <w:r>
        <w:t xml:space="preserve">local non-profit, presenting to </w:t>
      </w:r>
      <w:r w:rsidR="005855BD">
        <w:t xml:space="preserve">the </w:t>
      </w:r>
      <w:r>
        <w:t xml:space="preserve">BOT, </w:t>
      </w:r>
      <w:r w:rsidR="005855BD">
        <w:t xml:space="preserve">and a </w:t>
      </w:r>
      <w:r>
        <w:t>BOT member getting energized. Universit</w:t>
      </w:r>
      <w:r w:rsidR="005855BD">
        <w:t xml:space="preserve">ies are a resource for their </w:t>
      </w:r>
      <w:r>
        <w:t>communit</w:t>
      </w:r>
      <w:r w:rsidR="005855BD">
        <w:t>ies</w:t>
      </w:r>
      <w:r>
        <w:t xml:space="preserve">—get students out in the community. ECU: Collegiate Recycling Coalition. One </w:t>
      </w:r>
      <w:r w:rsidR="005855BD">
        <w:t xml:space="preserve">subgroup </w:t>
      </w:r>
      <w:r>
        <w:t>attendee found info about Yale’s Campus as a Living Lab</w:t>
      </w:r>
      <w:r w:rsidR="005855BD">
        <w:t xml:space="preserve"> during this break-out session</w:t>
      </w:r>
      <w:r>
        <w:t>—maybe we should do a literature review and get back to each other with ideas. Competition between campuses? (Like the Sustainable Design Competition.)</w:t>
      </w:r>
    </w:p>
    <w:p w14:paraId="7F3AD557" w14:textId="77777777" w:rsidR="00581BDE" w:rsidRDefault="00581BDE" w:rsidP="00092313">
      <w:r>
        <w:t>Handful of faculty and handful of fac</w:t>
      </w:r>
      <w:r w:rsidR="00DC3B85">
        <w:t>ilitie</w:t>
      </w:r>
      <w:r>
        <w:t>s folks working toge</w:t>
      </w:r>
      <w:r w:rsidR="005855BD">
        <w:t>ther, having good interactions—</w:t>
      </w:r>
      <w:r w:rsidR="00DC3B85">
        <w:t>throw an ice cube to start an avalanche. Good way to start? Green bag lunch; branch out—sustainability in the arts, social justice, health and wellness, diversity, etc. Share success sto</w:t>
      </w:r>
      <w:r w:rsidR="005855BD">
        <w:t>ries. One school has a Faculty-Staff I</w:t>
      </w:r>
      <w:r w:rsidR="00DC3B85">
        <w:t xml:space="preserve">nstitute at beginning of </w:t>
      </w:r>
      <w:r w:rsidR="005855BD">
        <w:t xml:space="preserve">each school </w:t>
      </w:r>
      <w:r w:rsidR="00DC3B85">
        <w:t xml:space="preserve">year; con: faculty has luncheon afterwards and staff doesn’t. </w:t>
      </w:r>
      <w:r w:rsidR="005855BD">
        <w:t>If people j</w:t>
      </w:r>
      <w:r w:rsidR="00DC3B85">
        <w:t>ust</w:t>
      </w:r>
      <w:r w:rsidR="005855BD">
        <w:t xml:space="preserve"> have</w:t>
      </w:r>
      <w:r w:rsidR="00DC3B85">
        <w:t xml:space="preserve"> the opportunity to get to know each other—then </w:t>
      </w:r>
      <w:r w:rsidR="005855BD">
        <w:t>we can</w:t>
      </w:r>
      <w:r w:rsidR="00DC3B85">
        <w:t xml:space="preserve"> figure out similar interests, start to trust each other, etc.</w:t>
      </w:r>
    </w:p>
    <w:p w14:paraId="0F177873" w14:textId="77777777" w:rsidR="00DC3B85" w:rsidRDefault="00DC3B85" w:rsidP="00092313">
      <w:r>
        <w:t>Q: Do all UNC Schools have a Sustainability Council, Co</w:t>
      </w:r>
      <w:r w:rsidR="00A07938">
        <w:t xml:space="preserve">mmittee, etc? A: yes, and </w:t>
      </w:r>
      <w:r w:rsidR="005855BD">
        <w:t xml:space="preserve">the </w:t>
      </w:r>
      <w:r w:rsidR="00A07938">
        <w:t xml:space="preserve">Sustainability </w:t>
      </w:r>
      <w:r>
        <w:t xml:space="preserve">Alliance </w:t>
      </w:r>
      <w:r w:rsidR="005855BD">
        <w:t>has members of</w:t>
      </w:r>
      <w:r>
        <w:t xml:space="preserve"> the different UNC Schools. </w:t>
      </w:r>
      <w:r w:rsidR="00A07938">
        <w:t>The Alliance works together on STARS (among other things)—formalized pathways for data collection.</w:t>
      </w:r>
    </w:p>
    <w:p w14:paraId="12748169" w14:textId="77777777" w:rsidR="00A07938" w:rsidRDefault="005855BD" w:rsidP="00092313">
      <w:r>
        <w:lastRenderedPageBreak/>
        <w:t>Recap</w:t>
      </w:r>
      <w:r w:rsidR="00A07938">
        <w:t>:</w:t>
      </w:r>
    </w:p>
    <w:p w14:paraId="1A956460" w14:textId="77777777" w:rsidR="00A07938" w:rsidRDefault="00A07938" w:rsidP="002A4D5B">
      <w:pPr>
        <w:pStyle w:val="ListParagraph"/>
        <w:numPr>
          <w:ilvl w:val="0"/>
          <w:numId w:val="12"/>
        </w:numPr>
      </w:pPr>
      <w:r>
        <w:t>Create survey about sust</w:t>
      </w:r>
      <w:r w:rsidR="005855BD">
        <w:t>ainability</w:t>
      </w:r>
      <w:r>
        <w:t xml:space="preserve"> </w:t>
      </w:r>
      <w:r w:rsidR="00885F41">
        <w:t>a</w:t>
      </w:r>
      <w:r>
        <w:t>ctivities on campus / relationships between faculty and staff. Could we work on submitting questions to</w:t>
      </w:r>
      <w:r w:rsidR="005855BD">
        <w:t xml:space="preserve"> each other by the mid-year meeting?</w:t>
      </w:r>
      <w:r w:rsidR="00885F41">
        <w:t xml:space="preserve"> Scott Bradshaw with Elizabeth City State Univ</w:t>
      </w:r>
      <w:r w:rsidR="005855BD">
        <w:t>ersity</w:t>
      </w:r>
      <w:r w:rsidR="00885F41">
        <w:t xml:space="preserve"> is working on </w:t>
      </w:r>
      <w:r w:rsidR="005855BD">
        <w:t xml:space="preserve">a </w:t>
      </w:r>
      <w:r w:rsidR="00885F41">
        <w:t>survey for his campus currently and will share with group.</w:t>
      </w:r>
    </w:p>
    <w:p w14:paraId="7038786F" w14:textId="77777777" w:rsidR="00A07938" w:rsidRDefault="005855BD" w:rsidP="002A4D5B">
      <w:pPr>
        <w:pStyle w:val="ListParagraph"/>
        <w:numPr>
          <w:ilvl w:val="0"/>
          <w:numId w:val="12"/>
        </w:numPr>
      </w:pPr>
      <w:r>
        <w:t xml:space="preserve">An </w:t>
      </w:r>
      <w:r w:rsidR="00A07938">
        <w:t>ECU rep</w:t>
      </w:r>
      <w:r>
        <w:t>resentative</w:t>
      </w:r>
      <w:r w:rsidR="00A07938">
        <w:t xml:space="preserve"> offered to do</w:t>
      </w:r>
      <w:r>
        <w:t xml:space="preserve"> a literature review of C</w:t>
      </w:r>
      <w:r w:rsidR="00A07938">
        <w:t xml:space="preserve">ampus as </w:t>
      </w:r>
      <w:r>
        <w:t>a L</w:t>
      </w:r>
      <w:r w:rsidR="00A07938">
        <w:t xml:space="preserve">iving </w:t>
      </w:r>
      <w:r>
        <w:t>L</w:t>
      </w:r>
      <w:r w:rsidR="00A07938">
        <w:t>ab by mid-year meeting.</w:t>
      </w:r>
    </w:p>
    <w:p w14:paraId="4171380E" w14:textId="77777777" w:rsidR="00581BDE" w:rsidRDefault="00A07938" w:rsidP="002A4D5B">
      <w:pPr>
        <w:pStyle w:val="ListParagraph"/>
        <w:numPr>
          <w:ilvl w:val="0"/>
          <w:numId w:val="12"/>
        </w:numPr>
      </w:pPr>
      <w:r>
        <w:t>We (Chad Carwein</w:t>
      </w:r>
      <w:r w:rsidR="005855BD">
        <w:t xml:space="preserve"> of</w:t>
      </w:r>
      <w:r>
        <w:t xml:space="preserve"> UNC</w:t>
      </w:r>
      <w:r w:rsidR="005855BD">
        <w:t>-</w:t>
      </w:r>
      <w:r>
        <w:t>G</w:t>
      </w:r>
      <w:r w:rsidR="005855BD">
        <w:t xml:space="preserve"> and/or others</w:t>
      </w:r>
      <w:r>
        <w:t xml:space="preserve">) will ask Jeff Ramsdell about email addresses to include in </w:t>
      </w:r>
      <w:r w:rsidR="005855BD">
        <w:t xml:space="preserve">a </w:t>
      </w:r>
      <w:r>
        <w:t>shared Googl</w:t>
      </w:r>
      <w:r w:rsidR="00302E7E">
        <w:t>e Drive folder—or Miriam Tripp, who has a secure collaborative</w:t>
      </w:r>
      <w:r>
        <w:t xml:space="preserve"> site—by </w:t>
      </w:r>
      <w:r w:rsidR="00302E7E">
        <w:t xml:space="preserve">the </w:t>
      </w:r>
      <w:r>
        <w:t>mid-year meeting.</w:t>
      </w:r>
    </w:p>
    <w:p w14:paraId="2F804322" w14:textId="77777777" w:rsidR="00885F41" w:rsidRDefault="00885F41" w:rsidP="002A4D5B">
      <w:pPr>
        <w:pStyle w:val="ListParagraph"/>
        <w:numPr>
          <w:ilvl w:val="0"/>
          <w:numId w:val="12"/>
        </w:numPr>
      </w:pPr>
      <w:r>
        <w:t xml:space="preserve">Chad Carwein will put thought into </w:t>
      </w:r>
      <w:r w:rsidR="00302E7E">
        <w:t>a ~2-hour T</w:t>
      </w:r>
      <w:r>
        <w:t xml:space="preserve">rain the </w:t>
      </w:r>
      <w:r w:rsidR="00302E7E">
        <w:t>T</w:t>
      </w:r>
      <w:r>
        <w:t>rainer event so other schools co</w:t>
      </w:r>
      <w:r w:rsidR="00302E7E">
        <w:t>uld learn how to present Dr. Alle</w:t>
      </w:r>
      <w:r>
        <w:t xml:space="preserve">n’s training to their own schools. Melissa Lyon with Fayetteville State suggested holding this </w:t>
      </w:r>
      <w:r w:rsidR="00FF22B0">
        <w:t xml:space="preserve">Train the Trainer event </w:t>
      </w:r>
      <w:r>
        <w:t>at next year’s AE</w:t>
      </w:r>
      <w:r w:rsidR="00FF22B0">
        <w:t>S (when others are having a Leadership L</w:t>
      </w:r>
      <w:r>
        <w:t>uncheon, etc.).</w:t>
      </w:r>
    </w:p>
    <w:p w14:paraId="669C4538" w14:textId="77777777" w:rsidR="00FF22B0" w:rsidRPr="0048157C" w:rsidRDefault="00FF22B0" w:rsidP="00FF22B0">
      <w:pPr>
        <w:rPr>
          <w:b/>
        </w:rPr>
      </w:pPr>
      <w:r>
        <w:rPr>
          <w:b/>
        </w:rPr>
        <w:t>Big Group:</w:t>
      </w:r>
    </w:p>
    <w:p w14:paraId="14185554" w14:textId="77777777" w:rsidR="00FF22B0" w:rsidRDefault="00FF22B0" w:rsidP="00FF22B0">
      <w:r>
        <w:t>Summaries from each subgroup.</w:t>
      </w:r>
    </w:p>
    <w:p w14:paraId="048E4525" w14:textId="77777777" w:rsidR="00FF22B0" w:rsidRPr="0048157C" w:rsidRDefault="00FF22B0" w:rsidP="00FF22B0">
      <w:pPr>
        <w:rPr>
          <w:b/>
        </w:rPr>
      </w:pPr>
      <w:r w:rsidRPr="0048157C">
        <w:rPr>
          <w:b/>
        </w:rPr>
        <w:t>Subgroup 1a</w:t>
      </w:r>
      <w:r>
        <w:rPr>
          <w:b/>
        </w:rPr>
        <w:t xml:space="preserve"> Summary</w:t>
      </w:r>
      <w:r w:rsidRPr="0048157C">
        <w:rPr>
          <w:b/>
        </w:rPr>
        <w:t>:</w:t>
      </w:r>
    </w:p>
    <w:p w14:paraId="60FF56CF" w14:textId="77777777" w:rsidR="00FF22B0" w:rsidRDefault="00FF22B0" w:rsidP="00092313">
      <w:r>
        <w:t>Opportunities / Solutions to issues discussed yesterday:</w:t>
      </w:r>
    </w:p>
    <w:p w14:paraId="3EB23025" w14:textId="77777777" w:rsidR="00FF22B0" w:rsidRDefault="00885F41" w:rsidP="00FF22B0">
      <w:pPr>
        <w:pStyle w:val="ListParagraph"/>
        <w:numPr>
          <w:ilvl w:val="0"/>
          <w:numId w:val="8"/>
        </w:numPr>
      </w:pPr>
      <w:r>
        <w:t xml:space="preserve">Sharing successes on campuses—create </w:t>
      </w:r>
      <w:r w:rsidR="00FF22B0">
        <w:t xml:space="preserve">a </w:t>
      </w:r>
      <w:r>
        <w:t xml:space="preserve">central repository (activities / student projects; community outreach projects; internships / work study programs; literature reviews; </w:t>
      </w:r>
    </w:p>
    <w:p w14:paraId="54EDD953" w14:textId="77777777" w:rsidR="00885F41" w:rsidRDefault="00FF22B0" w:rsidP="00FF22B0">
      <w:pPr>
        <w:pStyle w:val="ListParagraph"/>
        <w:numPr>
          <w:ilvl w:val="0"/>
          <w:numId w:val="8"/>
        </w:numPr>
      </w:pPr>
      <w:r>
        <w:t xml:space="preserve">Bring </w:t>
      </w:r>
      <w:r w:rsidR="00885F41">
        <w:t xml:space="preserve">faculty and staff together—green bag lunches; sharing workshops </w:t>
      </w:r>
      <w:r>
        <w:t xml:space="preserve">such as </w:t>
      </w:r>
      <w:r w:rsidR="00885F41">
        <w:t>“Intro to Sust</w:t>
      </w:r>
      <w:r>
        <w:t>ainability,</w:t>
      </w:r>
      <w:r w:rsidR="00885F41">
        <w:t xml:space="preserve">” as well as </w:t>
      </w:r>
      <w:r>
        <w:t>chancellor</w:t>
      </w:r>
      <w:r w:rsidR="00885F41">
        <w:t xml:space="preserve"> / </w:t>
      </w:r>
      <w:r>
        <w:t>provost</w:t>
      </w:r>
      <w:r w:rsidR="00885F41">
        <w:t xml:space="preserve"> trainings</w:t>
      </w:r>
      <w:r>
        <w:t>.</w:t>
      </w:r>
    </w:p>
    <w:p w14:paraId="43B735D8" w14:textId="77777777" w:rsidR="00885F41" w:rsidRDefault="00885F41" w:rsidP="00092313">
      <w:r>
        <w:t xml:space="preserve">Goals by mid-year meeting: </w:t>
      </w:r>
    </w:p>
    <w:p w14:paraId="66998080" w14:textId="77777777" w:rsidR="00885F41" w:rsidRDefault="00FF22B0" w:rsidP="00FF22B0">
      <w:pPr>
        <w:pStyle w:val="ListParagraph"/>
        <w:numPr>
          <w:ilvl w:val="0"/>
          <w:numId w:val="7"/>
        </w:numPr>
      </w:pPr>
      <w:r>
        <w:t>Determine</w:t>
      </w:r>
      <w:r w:rsidR="00885F41">
        <w:t xml:space="preserve"> best source for creating central repository</w:t>
      </w:r>
      <w:r>
        <w:t>.</w:t>
      </w:r>
    </w:p>
    <w:p w14:paraId="29E390F5" w14:textId="77777777" w:rsidR="00885F41" w:rsidRDefault="00885F41" w:rsidP="00FF22B0">
      <w:pPr>
        <w:pStyle w:val="ListParagraph"/>
        <w:numPr>
          <w:ilvl w:val="0"/>
          <w:numId w:val="7"/>
        </w:numPr>
      </w:pPr>
      <w:r>
        <w:t>Literature review; post</w:t>
      </w:r>
      <w:r w:rsidR="00FF22B0">
        <w:t xml:space="preserve"> in shared drive.</w:t>
      </w:r>
    </w:p>
    <w:p w14:paraId="1A3CD468" w14:textId="77777777" w:rsidR="00885F41" w:rsidRDefault="00FF22B0" w:rsidP="00FF22B0">
      <w:pPr>
        <w:pStyle w:val="ListParagraph"/>
        <w:numPr>
          <w:ilvl w:val="0"/>
          <w:numId w:val="7"/>
        </w:numPr>
      </w:pPr>
      <w:r>
        <w:t>Draft</w:t>
      </w:r>
      <w:r w:rsidR="00885F41">
        <w:t xml:space="preserve"> </w:t>
      </w:r>
      <w:r>
        <w:t xml:space="preserve">a </w:t>
      </w:r>
      <w:r w:rsidR="00885F41">
        <w:t>survey</w:t>
      </w:r>
      <w:r>
        <w:t xml:space="preserve"> to be circulated at various schools.</w:t>
      </w:r>
    </w:p>
    <w:p w14:paraId="2AAD659C" w14:textId="77777777" w:rsidR="00885F41" w:rsidRDefault="00885F41" w:rsidP="00FF22B0">
      <w:pPr>
        <w:pStyle w:val="ListParagraph"/>
        <w:numPr>
          <w:ilvl w:val="0"/>
          <w:numId w:val="7"/>
        </w:numPr>
      </w:pPr>
      <w:r>
        <w:t>Training opp</w:t>
      </w:r>
      <w:r w:rsidR="00FF22B0">
        <w:t>ortunitie</w:t>
      </w:r>
      <w:r>
        <w:t>s</w:t>
      </w:r>
      <w:r w:rsidR="00FF22B0">
        <w:t xml:space="preserve"> discussed.</w:t>
      </w:r>
    </w:p>
    <w:p w14:paraId="591FE49E" w14:textId="77777777" w:rsidR="00FF22B0" w:rsidRPr="0048157C" w:rsidRDefault="00FF22B0" w:rsidP="00FF22B0">
      <w:pPr>
        <w:rPr>
          <w:b/>
        </w:rPr>
      </w:pPr>
      <w:r>
        <w:rPr>
          <w:b/>
        </w:rPr>
        <w:t>Subgroup 1b Summary</w:t>
      </w:r>
      <w:r w:rsidRPr="0048157C">
        <w:rPr>
          <w:b/>
        </w:rPr>
        <w:t>:</w:t>
      </w:r>
    </w:p>
    <w:p w14:paraId="37925E29" w14:textId="77777777" w:rsidR="002645FB" w:rsidRDefault="000F4E3C" w:rsidP="00092313">
      <w:r>
        <w:t xml:space="preserve">Follow-up to constituencies discussion yesterday: </w:t>
      </w:r>
    </w:p>
    <w:p w14:paraId="05331FCB" w14:textId="77777777" w:rsidR="00885F41" w:rsidRDefault="000F4E3C" w:rsidP="002645FB">
      <w:pPr>
        <w:pStyle w:val="ListParagraph"/>
        <w:numPr>
          <w:ilvl w:val="0"/>
          <w:numId w:val="10"/>
        </w:numPr>
      </w:pPr>
      <w:r>
        <w:t>“</w:t>
      </w:r>
      <w:r w:rsidR="002645FB">
        <w:t>S</w:t>
      </w:r>
      <w:r w:rsidR="00885F41">
        <w:t>tudents</w:t>
      </w:r>
      <w:r>
        <w:t>”</w:t>
      </w:r>
      <w:r w:rsidR="00885F41">
        <w:t xml:space="preserve"> incl</w:t>
      </w:r>
      <w:r>
        <w:t xml:space="preserve">ude </w:t>
      </w:r>
      <w:r w:rsidR="002645FB">
        <w:t xml:space="preserve">Student Affairs programs, </w:t>
      </w:r>
      <w:r>
        <w:t>clubs</w:t>
      </w:r>
      <w:r w:rsidR="002645FB">
        <w:t>, and Green fund</w:t>
      </w:r>
    </w:p>
    <w:p w14:paraId="15575A82" w14:textId="77777777" w:rsidR="002645FB" w:rsidRDefault="002645FB" w:rsidP="002645FB">
      <w:pPr>
        <w:pStyle w:val="ListParagraph"/>
        <w:numPr>
          <w:ilvl w:val="0"/>
          <w:numId w:val="10"/>
        </w:numPr>
      </w:pPr>
      <w:r>
        <w:t>“Research Offices” include the Sustainability Office</w:t>
      </w:r>
    </w:p>
    <w:p w14:paraId="5337E3B3" w14:textId="77777777" w:rsidR="00885F41" w:rsidRDefault="000F4E3C" w:rsidP="00092313">
      <w:r>
        <w:t>Projects (“Toolbox”):</w:t>
      </w:r>
    </w:p>
    <w:p w14:paraId="222725E4" w14:textId="7F4D202E" w:rsidR="000F4E3C" w:rsidRDefault="000F4E3C" w:rsidP="000F4E3C">
      <w:pPr>
        <w:pStyle w:val="ListParagraph"/>
        <w:numPr>
          <w:ilvl w:val="0"/>
          <w:numId w:val="9"/>
        </w:numPr>
      </w:pPr>
      <w:r>
        <w:t xml:space="preserve">University of Tennessee software </w:t>
      </w:r>
    </w:p>
    <w:p w14:paraId="52E569D4" w14:textId="77777777" w:rsidR="000F4E3C" w:rsidRDefault="000F4E3C" w:rsidP="000F4E3C">
      <w:pPr>
        <w:pStyle w:val="ListParagraph"/>
        <w:numPr>
          <w:ilvl w:val="0"/>
          <w:numId w:val="9"/>
        </w:numPr>
      </w:pPr>
      <w:r>
        <w:t>NCSU Sustainability Ambassadors</w:t>
      </w:r>
    </w:p>
    <w:p w14:paraId="4619C73A" w14:textId="77777777" w:rsidR="000F4E3C" w:rsidRDefault="000F4E3C" w:rsidP="000F4E3C">
      <w:pPr>
        <w:pStyle w:val="ListParagraph"/>
        <w:numPr>
          <w:ilvl w:val="0"/>
          <w:numId w:val="9"/>
        </w:numPr>
      </w:pPr>
      <w:r>
        <w:t>Physical Clearinghouse—need; current; past</w:t>
      </w:r>
    </w:p>
    <w:p w14:paraId="65FCD469" w14:textId="77777777" w:rsidR="000F4E3C" w:rsidRDefault="000F4E3C" w:rsidP="000F4E3C">
      <w:pPr>
        <w:pStyle w:val="ListParagraph"/>
        <w:numPr>
          <w:ilvl w:val="0"/>
          <w:numId w:val="9"/>
        </w:numPr>
      </w:pPr>
      <w:r>
        <w:t>Signage / ads for proposals</w:t>
      </w:r>
    </w:p>
    <w:p w14:paraId="2F6D9FE7" w14:textId="77777777" w:rsidR="000F4E3C" w:rsidRDefault="000F4E3C" w:rsidP="000F4E3C">
      <w:pPr>
        <w:pStyle w:val="ListParagraph"/>
        <w:numPr>
          <w:ilvl w:val="0"/>
          <w:numId w:val="9"/>
        </w:numPr>
      </w:pPr>
      <w:r>
        <w:t>Event / celebration / presentation</w:t>
      </w:r>
    </w:p>
    <w:p w14:paraId="1B9C4001" w14:textId="77777777" w:rsidR="000F4E3C" w:rsidRDefault="000F4E3C" w:rsidP="000F4E3C">
      <w:pPr>
        <w:pStyle w:val="ListParagraph"/>
        <w:numPr>
          <w:ilvl w:val="0"/>
          <w:numId w:val="9"/>
        </w:numPr>
      </w:pPr>
      <w:r>
        <w:t>Filters for selecting projects / encourage those who are serious about following through on an idea; if you ask everyone who has an idea to complete a one-page form, 90% of people will not follow through—helps determine who is serious about helping with the solution</w:t>
      </w:r>
    </w:p>
    <w:p w14:paraId="54502D18" w14:textId="74ADF4C9" w:rsidR="00B853F9" w:rsidRDefault="00B6725B" w:rsidP="00092313">
      <w:r>
        <w:t xml:space="preserve">Someone </w:t>
      </w:r>
      <w:r w:rsidR="00B853F9">
        <w:t xml:space="preserve">will contact UT </w:t>
      </w:r>
      <w:r>
        <w:t xml:space="preserve">person </w:t>
      </w:r>
      <w:r w:rsidR="00B853F9">
        <w:t>who was here yest</w:t>
      </w:r>
      <w:r w:rsidR="00FF22B0">
        <w:t>erday</w:t>
      </w:r>
      <w:r w:rsidR="00B853F9">
        <w:t xml:space="preserve"> </w:t>
      </w:r>
      <w:r>
        <w:t xml:space="preserve">regarding </w:t>
      </w:r>
      <w:r w:rsidR="00B853F9">
        <w:t>Clearinghouse info</w:t>
      </w:r>
      <w:r w:rsidR="00FF22B0">
        <w:t>.</w:t>
      </w:r>
    </w:p>
    <w:p w14:paraId="22DEDD8B" w14:textId="77777777" w:rsidR="00FF22B0" w:rsidRPr="0048157C" w:rsidRDefault="00FF22B0" w:rsidP="00FF22B0">
      <w:pPr>
        <w:rPr>
          <w:b/>
        </w:rPr>
      </w:pPr>
      <w:r>
        <w:rPr>
          <w:b/>
        </w:rPr>
        <w:t>Subgroup 2 Summary</w:t>
      </w:r>
      <w:r w:rsidRPr="0048157C">
        <w:rPr>
          <w:b/>
        </w:rPr>
        <w:t>:</w:t>
      </w:r>
    </w:p>
    <w:p w14:paraId="5AE5DF95" w14:textId="77777777" w:rsidR="00B853F9" w:rsidRDefault="00B853F9" w:rsidP="002A4D5B">
      <w:pPr>
        <w:pStyle w:val="ListParagraph"/>
        <w:numPr>
          <w:ilvl w:val="0"/>
          <w:numId w:val="11"/>
        </w:numPr>
      </w:pPr>
      <w:r>
        <w:t>Ob</w:t>
      </w:r>
      <w:r w:rsidR="00FF22B0">
        <w:t>stacles to academic integration</w:t>
      </w:r>
      <w:r w:rsidR="002645FB">
        <w:t>—one size does not fit all. Be tolerant and stay focused on the grand vision.</w:t>
      </w:r>
    </w:p>
    <w:p w14:paraId="3FBF38E9" w14:textId="77777777" w:rsidR="00B853F9" w:rsidRDefault="002645FB" w:rsidP="002A4D5B">
      <w:pPr>
        <w:pStyle w:val="ListParagraph"/>
        <w:numPr>
          <w:ilvl w:val="0"/>
          <w:numId w:val="11"/>
        </w:numPr>
      </w:pPr>
      <w:r>
        <w:lastRenderedPageBreak/>
        <w:t>Lack of recognition by administration—encourage administration to promote/require sustainability throughout all curricula.</w:t>
      </w:r>
    </w:p>
    <w:p w14:paraId="25F71E0F" w14:textId="77777777" w:rsidR="002A4D5B" w:rsidRDefault="002A4D5B" w:rsidP="002A4D5B">
      <w:pPr>
        <w:pStyle w:val="ListParagraph"/>
        <w:numPr>
          <w:ilvl w:val="0"/>
          <w:numId w:val="11"/>
        </w:numPr>
      </w:pPr>
      <w:r>
        <w:t>Incentivize faculty—team-teaching, summer stipends, student engagement (paid), etc.</w:t>
      </w:r>
    </w:p>
    <w:p w14:paraId="1448F002" w14:textId="77777777" w:rsidR="00B853F9" w:rsidRDefault="00B853F9" w:rsidP="002A4D5B">
      <w:pPr>
        <w:pStyle w:val="ListParagraph"/>
        <w:numPr>
          <w:ilvl w:val="0"/>
          <w:numId w:val="11"/>
        </w:numPr>
      </w:pPr>
      <w:r>
        <w:t>Take inventory of what’s happening on campus—students are passionate, as well as many faculty members—sust</w:t>
      </w:r>
      <w:r w:rsidR="00FF22B0">
        <w:t>ainability</w:t>
      </w:r>
      <w:r>
        <w:t xml:space="preserve"> is happening anyway, let’s embrace it.</w:t>
      </w:r>
    </w:p>
    <w:p w14:paraId="4D2C25F0" w14:textId="77777777" w:rsidR="00B853F9" w:rsidRDefault="002A4D5B" w:rsidP="002A4D5B">
      <w:pPr>
        <w:pStyle w:val="ListParagraph"/>
        <w:numPr>
          <w:ilvl w:val="0"/>
          <w:numId w:val="11"/>
        </w:numPr>
      </w:pPr>
      <w:r>
        <w:t>Use AES as c</w:t>
      </w:r>
      <w:r w:rsidR="00B853F9">
        <w:t>learinghouse for information</w:t>
      </w:r>
      <w:r w:rsidR="00FF22B0">
        <w:t>.</w:t>
      </w:r>
    </w:p>
    <w:p w14:paraId="31B83E48" w14:textId="77777777" w:rsidR="002645FB" w:rsidRDefault="00B853F9" w:rsidP="002A4D5B">
      <w:pPr>
        <w:pStyle w:val="ListParagraph"/>
        <w:numPr>
          <w:ilvl w:val="0"/>
          <w:numId w:val="11"/>
        </w:numPr>
      </w:pPr>
      <w:r>
        <w:t xml:space="preserve">Association for </w:t>
      </w:r>
      <w:r w:rsidR="002645FB">
        <w:t>Advancement of S</w:t>
      </w:r>
      <w:r>
        <w:t>us</w:t>
      </w:r>
      <w:bookmarkStart w:id="0" w:name="_GoBack"/>
      <w:bookmarkEnd w:id="0"/>
      <w:r>
        <w:t xml:space="preserve">tainability in </w:t>
      </w:r>
      <w:r w:rsidR="00FF22B0">
        <w:t>H</w:t>
      </w:r>
      <w:r>
        <w:t xml:space="preserve">igher </w:t>
      </w:r>
      <w:r w:rsidR="00FF22B0">
        <w:t>E</w:t>
      </w:r>
      <w:r>
        <w:t>d</w:t>
      </w:r>
      <w:r w:rsidR="002645FB">
        <w:t xml:space="preserve"> (AASHE) provides courses, lectures, curricula, and outlines for schools—great resource. </w:t>
      </w:r>
    </w:p>
    <w:p w14:paraId="043A1EAF" w14:textId="77777777" w:rsidR="00B853F9" w:rsidRDefault="002645FB" w:rsidP="002A4D5B">
      <w:pPr>
        <w:pStyle w:val="ListParagraph"/>
        <w:numPr>
          <w:ilvl w:val="0"/>
          <w:numId w:val="11"/>
        </w:numPr>
      </w:pPr>
      <w:r>
        <w:t>Example issue: a</w:t>
      </w:r>
      <w:r w:rsidR="00B853F9">
        <w:t xml:space="preserve"> faculty member </w:t>
      </w:r>
      <w:r>
        <w:t xml:space="preserve">is </w:t>
      </w:r>
      <w:r w:rsidR="00B853F9">
        <w:t xml:space="preserve">teaching </w:t>
      </w:r>
      <w:r>
        <w:t xml:space="preserve">a course </w:t>
      </w:r>
      <w:r w:rsidR="00B853F9">
        <w:t>in new material design—</w:t>
      </w:r>
      <w:r>
        <w:t xml:space="preserve">materials </w:t>
      </w:r>
      <w:r w:rsidR="00B853F9">
        <w:t xml:space="preserve">happen to be </w:t>
      </w:r>
      <w:r w:rsidR="00FF22B0">
        <w:t>sust</w:t>
      </w:r>
      <w:r>
        <w:t>ainable</w:t>
      </w:r>
      <w:r w:rsidR="00B853F9">
        <w:t>, but faculty member isn’t aware so isn’t pointing that out</w:t>
      </w:r>
      <w:r w:rsidR="002A4D5B">
        <w:t xml:space="preserve"> to students</w:t>
      </w:r>
      <w:r w:rsidR="00FF22B0">
        <w:t>.</w:t>
      </w:r>
    </w:p>
    <w:p w14:paraId="44B7E0D6" w14:textId="77777777" w:rsidR="002A4D5B" w:rsidRDefault="002A4D5B" w:rsidP="002A4D5B">
      <w:pPr>
        <w:pStyle w:val="ListParagraph"/>
        <w:numPr>
          <w:ilvl w:val="0"/>
          <w:numId w:val="11"/>
        </w:numPr>
      </w:pPr>
      <w:r>
        <w:t xml:space="preserve">Universities exercise sustainability in different ways, but they each should know what is happening on other campuses and then help bring people together. </w:t>
      </w:r>
    </w:p>
    <w:p w14:paraId="5D395399" w14:textId="5094BBBA" w:rsidR="002A4D5B" w:rsidRDefault="002A4D5B" w:rsidP="002A4D5B">
      <w:pPr>
        <w:pStyle w:val="ListParagraph"/>
        <w:numPr>
          <w:ilvl w:val="0"/>
          <w:numId w:val="11"/>
        </w:numPr>
      </w:pPr>
      <w:r>
        <w:t xml:space="preserve">Some universities are expanding minors and clusters, and “Sustainability” </w:t>
      </w:r>
      <w:r w:rsidR="00D16124">
        <w:t xml:space="preserve">is </w:t>
      </w:r>
      <w:r>
        <w:t>an option.</w:t>
      </w:r>
    </w:p>
    <w:p w14:paraId="7B48F6F6" w14:textId="77777777" w:rsidR="002A4D5B" w:rsidRDefault="002A4D5B" w:rsidP="002A4D5B">
      <w:pPr>
        <w:pStyle w:val="ListParagraph"/>
        <w:numPr>
          <w:ilvl w:val="0"/>
          <w:numId w:val="11"/>
        </w:numPr>
      </w:pPr>
      <w:r>
        <w:t>Each campus should go back and review the sustainability structure on campus and what effects, challenges, and opportunities that structure provides for academic integration. Currently, campuses range from a one-person (partial) effort to an office of several people.</w:t>
      </w:r>
    </w:p>
    <w:p w14:paraId="3937282A" w14:textId="77777777" w:rsidR="00B853F9" w:rsidRDefault="00B853F9" w:rsidP="002A4D5B">
      <w:pPr>
        <w:pStyle w:val="ListParagraph"/>
        <w:numPr>
          <w:ilvl w:val="0"/>
          <w:numId w:val="11"/>
        </w:numPr>
      </w:pPr>
      <w:r>
        <w:t>We’re having some of the same conversations as two years ago, so let’s try to make progress by</w:t>
      </w:r>
      <w:r w:rsidR="002A4D5B">
        <w:t xml:space="preserve"> the</w:t>
      </w:r>
      <w:r>
        <w:t xml:space="preserve"> mid-year meeting—report finding</w:t>
      </w:r>
      <w:r w:rsidR="002A4D5B">
        <w:t>s</w:t>
      </w:r>
      <w:r>
        <w:t xml:space="preserve"> from homework, so </w:t>
      </w:r>
      <w:r w:rsidR="002A4D5B">
        <w:t xml:space="preserve">we experience </w:t>
      </w:r>
      <w:r>
        <w:t xml:space="preserve">continuity rather than repetition. </w:t>
      </w:r>
    </w:p>
    <w:p w14:paraId="140CA336" w14:textId="77777777" w:rsidR="002645FB" w:rsidRPr="00092313" w:rsidRDefault="002645FB" w:rsidP="00092313">
      <w:r>
        <w:t>Conclusion by Jeff Ramsdell.</w:t>
      </w:r>
    </w:p>
    <w:sectPr w:rsidR="002645FB" w:rsidRPr="00092313" w:rsidSect="006174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768E"/>
    <w:multiLevelType w:val="hybridMultilevel"/>
    <w:tmpl w:val="CF1A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7631A"/>
    <w:multiLevelType w:val="hybridMultilevel"/>
    <w:tmpl w:val="5240D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62D14"/>
    <w:multiLevelType w:val="hybridMultilevel"/>
    <w:tmpl w:val="2368D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B7B66"/>
    <w:multiLevelType w:val="hybridMultilevel"/>
    <w:tmpl w:val="9FC00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53A6E"/>
    <w:multiLevelType w:val="hybridMultilevel"/>
    <w:tmpl w:val="80407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F6F34"/>
    <w:multiLevelType w:val="hybridMultilevel"/>
    <w:tmpl w:val="FF309C56"/>
    <w:lvl w:ilvl="0" w:tplc="F2DECD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81620"/>
    <w:multiLevelType w:val="hybridMultilevel"/>
    <w:tmpl w:val="DB803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56524"/>
    <w:multiLevelType w:val="hybridMultilevel"/>
    <w:tmpl w:val="A9AA5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34BC3"/>
    <w:multiLevelType w:val="hybridMultilevel"/>
    <w:tmpl w:val="5E7AE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604DA"/>
    <w:multiLevelType w:val="hybridMultilevel"/>
    <w:tmpl w:val="B562020C"/>
    <w:lvl w:ilvl="0" w:tplc="2C12F9B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C16AF"/>
    <w:multiLevelType w:val="hybridMultilevel"/>
    <w:tmpl w:val="CDB8A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8100B"/>
    <w:multiLevelType w:val="hybridMultilevel"/>
    <w:tmpl w:val="64C68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"/>
  </w:num>
  <w:num w:numId="5">
    <w:abstractNumId w:val="10"/>
  </w:num>
  <w:num w:numId="6">
    <w:abstractNumId w:val="11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CD"/>
    <w:rsid w:val="00033E7F"/>
    <w:rsid w:val="00076171"/>
    <w:rsid w:val="00092313"/>
    <w:rsid w:val="00097747"/>
    <w:rsid w:val="000C55ED"/>
    <w:rsid w:val="000F4E3C"/>
    <w:rsid w:val="00200B32"/>
    <w:rsid w:val="00212037"/>
    <w:rsid w:val="002645FB"/>
    <w:rsid w:val="00286B72"/>
    <w:rsid w:val="002A4D5B"/>
    <w:rsid w:val="002D60A3"/>
    <w:rsid w:val="00302E7E"/>
    <w:rsid w:val="004F1EB2"/>
    <w:rsid w:val="00581BDE"/>
    <w:rsid w:val="005855BD"/>
    <w:rsid w:val="005B116C"/>
    <w:rsid w:val="006174CD"/>
    <w:rsid w:val="006236DB"/>
    <w:rsid w:val="006A4BD7"/>
    <w:rsid w:val="006C239B"/>
    <w:rsid w:val="006D114F"/>
    <w:rsid w:val="007377DA"/>
    <w:rsid w:val="007D5BDE"/>
    <w:rsid w:val="00812E04"/>
    <w:rsid w:val="00852241"/>
    <w:rsid w:val="00884978"/>
    <w:rsid w:val="00885F41"/>
    <w:rsid w:val="00966929"/>
    <w:rsid w:val="009B27BB"/>
    <w:rsid w:val="00A07938"/>
    <w:rsid w:val="00A44679"/>
    <w:rsid w:val="00B57846"/>
    <w:rsid w:val="00B6725B"/>
    <w:rsid w:val="00B853F9"/>
    <w:rsid w:val="00C104F3"/>
    <w:rsid w:val="00C106F8"/>
    <w:rsid w:val="00C308CE"/>
    <w:rsid w:val="00C31E47"/>
    <w:rsid w:val="00C87ED8"/>
    <w:rsid w:val="00CB0C17"/>
    <w:rsid w:val="00D16124"/>
    <w:rsid w:val="00D90832"/>
    <w:rsid w:val="00DB2483"/>
    <w:rsid w:val="00DC3B85"/>
    <w:rsid w:val="00E259CF"/>
    <w:rsid w:val="00EA7384"/>
    <w:rsid w:val="00F07D3B"/>
    <w:rsid w:val="00FC4763"/>
    <w:rsid w:val="00FE4B6E"/>
    <w:rsid w:val="00FF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FED9B"/>
  <w15:docId w15:val="{3EC65092-2739-45DA-95D3-CC0997FC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E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73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3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3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8045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Johnston, Laura</dc:creator>
  <cp:lastModifiedBy>Johnston, Laura</cp:lastModifiedBy>
  <cp:revision>3</cp:revision>
  <dcterms:created xsi:type="dcterms:W3CDTF">2015-08-31T20:59:00Z</dcterms:created>
  <dcterms:modified xsi:type="dcterms:W3CDTF">2015-09-10T20:43:00Z</dcterms:modified>
</cp:coreProperties>
</file>